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B9" w:rsidRDefault="000247B9" w:rsidP="000247B9">
      <w:pPr>
        <w:spacing w:after="0"/>
        <w:ind w:firstLine="0"/>
        <w:jc w:val="center"/>
        <w:rPr>
          <w:b/>
        </w:rPr>
      </w:pPr>
      <w:r w:rsidRPr="00C95D29">
        <w:rPr>
          <w:b/>
        </w:rPr>
        <w:t>A REGULAÇÃO DA EDUCAÇÃO SUPERIOR COMO MECANISMO INDUTOR DE QUALIDADE: DESAFIOS E OPORTU</w:t>
      </w:r>
      <w:r>
        <w:rPr>
          <w:b/>
        </w:rPr>
        <w:t>NIDADES NO CONTEXTO BRASILEIRO</w:t>
      </w:r>
    </w:p>
    <w:p w:rsidR="000247B9" w:rsidRDefault="000247B9" w:rsidP="000247B9">
      <w:pPr>
        <w:spacing w:after="0"/>
        <w:ind w:firstLine="0"/>
        <w:jc w:val="both"/>
        <w:rPr>
          <w:b/>
        </w:rPr>
      </w:pPr>
    </w:p>
    <w:p w:rsidR="000247B9" w:rsidRDefault="000247B9" w:rsidP="000247B9">
      <w:pPr>
        <w:spacing w:after="0"/>
        <w:ind w:firstLine="0"/>
        <w:jc w:val="both"/>
      </w:pPr>
      <w:r w:rsidRPr="004C1FAA">
        <w:rPr>
          <w:b/>
        </w:rPr>
        <w:t>Resumo:</w:t>
      </w:r>
      <w:r>
        <w:t xml:space="preserve"> O Sistema Nacional de Avaliação da Educação Superior no Brasil (SINAES) vem passando por um processo de revisão, caracterizado no contexto do conceito de meta-avaliação. É imperativo que a regulação, parte integrante do sistema avaliativo, tornou-se conceito presente na agenda que discute esse tema, sobretudo pelo impacto que tem causado no contexto do segmento privado da educação superior. Sob esse pressuposto, o artigo busca apresentar um panorama geral do processo regulatório na educação superior brasileira, levantando questões que buscam incitar uma nova discussão sobre o papel da regulação como mecanismo indutor de qualidade institucional. Na perspectiva metodológica, o artigo traz uma revisão integrativa de literatura que busca integrar os conceitos que constituem o arcabouço teórico do artigo. Os resultados permitirão apresentar um cenário da regulação como mecanismo indutor de qualidade e possíveis padrões adotados pelo segmento privado para observar os padrões mínimos de qualidade previstos pelo sistema. </w:t>
      </w:r>
    </w:p>
    <w:p w:rsidR="000247B9" w:rsidRDefault="000247B9" w:rsidP="000247B9">
      <w:pPr>
        <w:spacing w:after="0"/>
        <w:ind w:firstLine="0"/>
        <w:jc w:val="both"/>
      </w:pPr>
      <w:r w:rsidRPr="004C1FAA">
        <w:rPr>
          <w:b/>
        </w:rPr>
        <w:t>Palavras-Chave:</w:t>
      </w:r>
      <w:r>
        <w:rPr>
          <w:b/>
        </w:rPr>
        <w:t xml:space="preserve"> </w:t>
      </w:r>
      <w:r w:rsidRPr="00E47A72">
        <w:t>SINAES. Educação Superior. Regulação.</w:t>
      </w:r>
    </w:p>
    <w:p w:rsidR="000247B9" w:rsidRDefault="000247B9" w:rsidP="000247B9">
      <w:pPr>
        <w:spacing w:after="0"/>
        <w:ind w:firstLine="0"/>
        <w:jc w:val="center"/>
        <w:rPr>
          <w:b/>
        </w:rPr>
      </w:pPr>
    </w:p>
    <w:p w:rsidR="000247B9" w:rsidRDefault="000247B9" w:rsidP="000247B9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 w:rsidRPr="00272CAF">
        <w:rPr>
          <w:b/>
          <w:sz w:val="20"/>
          <w:szCs w:val="20"/>
        </w:rPr>
        <w:t>Thiago Henrique Almino Francisco</w:t>
      </w:r>
      <w:r>
        <w:rPr>
          <w:b/>
          <w:sz w:val="20"/>
          <w:szCs w:val="20"/>
        </w:rPr>
        <w:t xml:space="preserve"> – tfrancisco@unesc.net</w:t>
      </w:r>
      <w:r w:rsidRPr="00272CAF">
        <w:rPr>
          <w:sz w:val="20"/>
          <w:szCs w:val="20"/>
        </w:rPr>
        <w:t xml:space="preserve"> (Universidade do Extremo Sul Catarinense): Doutorando pelo Programa de Pós-Graduação em Engenharia e Gestão do Conhecimento da Universidade Federal de Santa Catarina. Mestre pelo Programa de Pós-graduação Mestrado Profissional em Administração Universitária da Universidade Federal de Santa Catarina. É professor, membro do quadro regular, da Universidade do Extremo Sul Catarinense, vinculado a Unidade Acadêmica de Ciências Sociais Aplicadas. Atua como pesquisador da área da gestão da educação superior, propondo uma ênfase na avaliação institucional (SINAES), nos processos de regulação e de </w:t>
      </w:r>
      <w:r w:rsidRPr="003B7949">
        <w:rPr>
          <w:rFonts w:cs="Times New Roman"/>
          <w:sz w:val="20"/>
          <w:szCs w:val="20"/>
        </w:rPr>
        <w:t>gestão acadêmica.</w:t>
      </w:r>
    </w:p>
    <w:p w:rsidR="000247B9" w:rsidRPr="003B7949" w:rsidRDefault="000247B9" w:rsidP="000247B9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</w:p>
    <w:p w:rsidR="000247B9" w:rsidRDefault="000247B9" w:rsidP="000247B9">
      <w:pPr>
        <w:spacing w:after="0" w:line="240" w:lineRule="auto"/>
        <w:ind w:firstLine="0"/>
        <w:jc w:val="both"/>
        <w:rPr>
          <w:rFonts w:cs="Times New Roman"/>
          <w:sz w:val="20"/>
          <w:szCs w:val="20"/>
          <w:shd w:val="clear" w:color="auto" w:fill="FFFFFF"/>
        </w:rPr>
      </w:pPr>
      <w:r w:rsidRPr="003B7949">
        <w:rPr>
          <w:rFonts w:cs="Times New Roman"/>
          <w:b/>
          <w:sz w:val="20"/>
          <w:szCs w:val="20"/>
        </w:rPr>
        <w:t xml:space="preserve">Marina </w:t>
      </w:r>
      <w:proofErr w:type="spellStart"/>
      <w:r w:rsidRPr="003B7949">
        <w:rPr>
          <w:rFonts w:cs="Times New Roman"/>
          <w:b/>
          <w:sz w:val="20"/>
          <w:szCs w:val="20"/>
        </w:rPr>
        <w:t>Keiko</w:t>
      </w:r>
      <w:proofErr w:type="spellEnd"/>
      <w:r w:rsidRPr="003B7949">
        <w:rPr>
          <w:rFonts w:cs="Times New Roman"/>
          <w:b/>
          <w:sz w:val="20"/>
          <w:szCs w:val="20"/>
        </w:rPr>
        <w:t xml:space="preserve"> </w:t>
      </w:r>
      <w:proofErr w:type="spellStart"/>
      <w:r w:rsidRPr="003B7949">
        <w:rPr>
          <w:rFonts w:cs="Times New Roman"/>
          <w:b/>
          <w:sz w:val="20"/>
          <w:szCs w:val="20"/>
        </w:rPr>
        <w:t>Nakayama</w:t>
      </w:r>
      <w:proofErr w:type="spellEnd"/>
      <w:r>
        <w:rPr>
          <w:rFonts w:cs="Times New Roman"/>
          <w:b/>
          <w:sz w:val="20"/>
          <w:szCs w:val="20"/>
        </w:rPr>
        <w:t xml:space="preserve"> </w:t>
      </w:r>
      <w:hyperlink r:id="rId5" w:history="1">
        <w:r w:rsidRPr="008B6809">
          <w:rPr>
            <w:rStyle w:val="Hyperlink"/>
            <w:rFonts w:cs="Times New Roman"/>
            <w:b/>
            <w:sz w:val="20"/>
            <w:szCs w:val="20"/>
          </w:rPr>
          <w:t>marina@egc.ufsc.br</w:t>
        </w:r>
      </w:hyperlink>
      <w:proofErr w:type="gramStart"/>
      <w:r>
        <w:rPr>
          <w:rFonts w:cs="Times New Roman"/>
          <w:b/>
          <w:sz w:val="20"/>
          <w:szCs w:val="20"/>
        </w:rPr>
        <w:t xml:space="preserve"> </w:t>
      </w:r>
      <w:r w:rsidRPr="003B7949">
        <w:rPr>
          <w:rFonts w:cs="Times New Roman"/>
          <w:sz w:val="20"/>
          <w:szCs w:val="20"/>
        </w:rPr>
        <w:t xml:space="preserve"> </w:t>
      </w:r>
      <w:proofErr w:type="gramEnd"/>
      <w:r w:rsidRPr="003B7949">
        <w:rPr>
          <w:rFonts w:cs="Times New Roman"/>
          <w:sz w:val="20"/>
          <w:szCs w:val="20"/>
        </w:rPr>
        <w:t xml:space="preserve">(Universidade Federal de Santa Catarina): </w:t>
      </w:r>
      <w:r w:rsidRPr="003B7949">
        <w:rPr>
          <w:rFonts w:cs="Times New Roman"/>
          <w:sz w:val="20"/>
          <w:szCs w:val="20"/>
          <w:shd w:val="clear" w:color="auto" w:fill="FFFFFF"/>
        </w:rPr>
        <w:t xml:space="preserve">Doutorado em administração na UFRGS, com estágio na HEC-Montreal-Canadá, concluído em 1997. Mestrado em Administração pela UFRGS e graduação em psicologia. Ministra as disciplinas de método cientifico em Engenharia e Gestão do Conhecimento, desenvolvimento humano e métodos qualitativos no Programa de Pós Graduação em Engenharia e Gestão do Conhecimento da UFSC e ministra as disciplinas de Engenharia e Gestão do Conhecimento e Engenharia e Gestão da Inovação no curso de Engenharia de Materiais. </w:t>
      </w:r>
    </w:p>
    <w:p w:rsidR="000247B9" w:rsidRPr="003B7949" w:rsidRDefault="000247B9" w:rsidP="000247B9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</w:p>
    <w:p w:rsidR="000247B9" w:rsidRDefault="000247B9" w:rsidP="000247B9">
      <w:pPr>
        <w:spacing w:after="0" w:line="240" w:lineRule="auto"/>
        <w:ind w:firstLine="0"/>
        <w:jc w:val="both"/>
        <w:rPr>
          <w:rFonts w:cs="Times New Roman"/>
          <w:sz w:val="20"/>
          <w:szCs w:val="20"/>
        </w:rPr>
      </w:pPr>
      <w:r w:rsidRPr="003B7949">
        <w:rPr>
          <w:rFonts w:cs="Times New Roman"/>
          <w:b/>
          <w:sz w:val="20"/>
          <w:szCs w:val="20"/>
        </w:rPr>
        <w:t>Izabel Regina de Souza</w:t>
      </w:r>
      <w:r w:rsidRPr="003B7949">
        <w:rPr>
          <w:rFonts w:cs="Times New Roman"/>
          <w:sz w:val="20"/>
          <w:szCs w:val="20"/>
        </w:rPr>
        <w:t xml:space="preserve"> </w:t>
      </w:r>
      <w:hyperlink r:id="rId6" w:history="1">
        <w:r w:rsidRPr="008B6809">
          <w:rPr>
            <w:rStyle w:val="Hyperlink"/>
            <w:rFonts w:cs="Times New Roman"/>
            <w:sz w:val="20"/>
            <w:szCs w:val="20"/>
          </w:rPr>
          <w:t>izabel@unesc.net</w:t>
        </w:r>
      </w:hyperlink>
      <w:r>
        <w:rPr>
          <w:rFonts w:cs="Times New Roman"/>
          <w:sz w:val="20"/>
          <w:szCs w:val="20"/>
        </w:rPr>
        <w:t xml:space="preserve"> </w:t>
      </w:r>
      <w:r w:rsidRPr="003B7949">
        <w:rPr>
          <w:rFonts w:cs="Times New Roman"/>
          <w:sz w:val="20"/>
          <w:szCs w:val="20"/>
        </w:rPr>
        <w:t>(Universidade do Extremo Sul Catarinense):</w:t>
      </w:r>
      <w:proofErr w:type="gramStart"/>
      <w:r w:rsidRPr="003B7949">
        <w:rPr>
          <w:rFonts w:cs="Times New Roman"/>
          <w:sz w:val="20"/>
          <w:szCs w:val="20"/>
        </w:rPr>
        <w:t xml:space="preserve">  </w:t>
      </w:r>
      <w:proofErr w:type="gramEnd"/>
      <w:r w:rsidRPr="003B7949">
        <w:rPr>
          <w:rFonts w:cs="Times New Roman"/>
          <w:sz w:val="20"/>
          <w:szCs w:val="20"/>
        </w:rPr>
        <w:t xml:space="preserve">Mestrado em Administração (2012), pela Universidade do Vale do Itajaí-UNIVALI, MDA em Gestão Empresarial (2007) e Graduação em Administração com Habilitação em Comércio Exterior pela Universidade do Extremo Sul Catarinense-UNESC. Professora com 10 anos de experiência, nas disciplinas de Negociações Internacionais, Legislação Aduaneira, Sistemática de Exportação e Importação, Práticas Gerenciais em Comércio Exterior, Introdução do Comércio Exterior, Transportes e Seguros Internacionais, entre outras. Professora e Coordenação do Curso de Administração da UNESC - Gestão </w:t>
      </w:r>
      <w:proofErr w:type="gramStart"/>
      <w:r w:rsidRPr="003B7949">
        <w:rPr>
          <w:rFonts w:cs="Times New Roman"/>
          <w:sz w:val="20"/>
          <w:szCs w:val="20"/>
        </w:rPr>
        <w:t>2013/2016.</w:t>
      </w:r>
      <w:proofErr w:type="gramEnd"/>
      <w:r w:rsidRPr="003B7949">
        <w:rPr>
          <w:rFonts w:cs="Times New Roman"/>
          <w:sz w:val="20"/>
          <w:szCs w:val="20"/>
        </w:rPr>
        <w:t xml:space="preserve">Orientadora de projetos de Trabalho de Cursos e Monografias. </w:t>
      </w:r>
      <w:proofErr w:type="spellStart"/>
      <w:r w:rsidRPr="003B7949">
        <w:rPr>
          <w:rFonts w:cs="Times New Roman"/>
          <w:sz w:val="20"/>
          <w:szCs w:val="20"/>
        </w:rPr>
        <w:t>Experiencia</w:t>
      </w:r>
      <w:proofErr w:type="spellEnd"/>
      <w:r w:rsidRPr="003B7949">
        <w:rPr>
          <w:rFonts w:cs="Times New Roman"/>
          <w:sz w:val="20"/>
          <w:szCs w:val="20"/>
        </w:rPr>
        <w:t xml:space="preserve"> profissional empresarial, como </w:t>
      </w:r>
      <w:proofErr w:type="gramStart"/>
      <w:r w:rsidRPr="003B7949">
        <w:rPr>
          <w:rFonts w:cs="Times New Roman"/>
          <w:sz w:val="20"/>
          <w:szCs w:val="20"/>
        </w:rPr>
        <w:t>sócio proprietária</w:t>
      </w:r>
      <w:proofErr w:type="gramEnd"/>
      <w:r w:rsidRPr="003B7949">
        <w:rPr>
          <w:rFonts w:cs="Times New Roman"/>
          <w:sz w:val="20"/>
          <w:szCs w:val="20"/>
        </w:rPr>
        <w:t xml:space="preserve"> da empresa Trade </w:t>
      </w:r>
      <w:proofErr w:type="spellStart"/>
      <w:r w:rsidRPr="003B7949">
        <w:rPr>
          <w:rFonts w:cs="Times New Roman"/>
          <w:sz w:val="20"/>
          <w:szCs w:val="20"/>
        </w:rPr>
        <w:t>Line</w:t>
      </w:r>
      <w:proofErr w:type="spellEnd"/>
      <w:r w:rsidRPr="003B7949">
        <w:rPr>
          <w:rFonts w:cs="Times New Roman"/>
          <w:sz w:val="20"/>
          <w:szCs w:val="20"/>
        </w:rPr>
        <w:t xml:space="preserve"> Assessoria em Comércio Exterior, desde 2001.</w:t>
      </w:r>
    </w:p>
    <w:p w:rsidR="004047B3" w:rsidRDefault="004047B3">
      <w:bookmarkStart w:id="0" w:name="_GoBack"/>
      <w:bookmarkEnd w:id="0"/>
    </w:p>
    <w:sectPr w:rsidR="004047B3" w:rsidSect="00A902D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B9"/>
    <w:rsid w:val="000247B9"/>
    <w:rsid w:val="004047B3"/>
    <w:rsid w:val="00A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B9"/>
    <w:pPr>
      <w:spacing w:after="120" w:line="360" w:lineRule="auto"/>
      <w:ind w:firstLine="709"/>
      <w:jc w:val="left"/>
    </w:pPr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47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B9"/>
    <w:pPr>
      <w:spacing w:after="120" w:line="360" w:lineRule="auto"/>
      <w:ind w:firstLine="709"/>
      <w:jc w:val="left"/>
    </w:pPr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4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zabel@unesc.net" TargetMode="External"/><Relationship Id="rId5" Type="http://schemas.openxmlformats.org/officeDocument/2006/relationships/hyperlink" Target="mailto:marina@egc.ufsc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2014-12-15T16:51:00Z</dcterms:created>
  <dcterms:modified xsi:type="dcterms:W3CDTF">2014-12-15T16:54:00Z</dcterms:modified>
</cp:coreProperties>
</file>